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3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540"/>
        <w:tblGridChange w:id="0">
          <w:tblGrid>
            <w:gridCol w:w="1695"/>
            <w:gridCol w:w="95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How would you describe your most prized possession?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episode. These are keywords and concepts.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Adverbs: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Just like adjectives, adverbs are also used to describe words, but the difference is that adverbs describe adjectives, verbs, or another adverb.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are different types of adverbs, depending on the circumstance and other words being modified.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Adverbs of Manner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Adverbs of Time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Adverbs of Place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Adverbs of Degree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Adverb of Manner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This refers to how something happens or how an action is done.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Tiffany danced gracefully.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Adverb of Degree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This states the intensity or the degree to which a specific thing happens or is done.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Common Examples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really, so, too, slightly, hardly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That man is extremely attractive.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Adverb of Time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This states “when” something happens or “when” it is done.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The mail came yesterday.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color w:val="0e101a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u w:val="single"/>
                <w:rtl w:val="0"/>
              </w:rPr>
              <w:t xml:space="preserve">Adverb of Place: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This tells something about “where” something happens or ”where” something is done.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Of course, I looked everywhere!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0e101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Find and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underline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adverb(s) in each sentence.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My cat is constantly plotting my demise.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With many adverbs, they usually end in “ly.”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seemingly bashful llama spat on my fraternity brother’s face.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His alligator is very calm.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Underline the adverbs in the given sentence.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Pennywise the Dancing Clown viciously stalks his very innocent victims.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words did you underline?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Extra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ind w:left="-1080" w:right="-720" w:firstLine="0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900113" cy="900113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Name:_</w:t>
    </w:r>
    <w:r w:rsidDel="00000000" w:rsidR="00000000" w:rsidRPr="00000000">
      <w:rPr>
        <w:rtl w:val="0"/>
      </w:rPr>
      <w:t xml:space="preserve">____________________________ </w:t>
    </w:r>
    <w:r w:rsidDel="00000000" w:rsidR="00000000" w:rsidRPr="00000000">
      <w:rPr>
        <w:b w:val="1"/>
        <w:rtl w:val="0"/>
      </w:rPr>
      <w:t xml:space="preserve">Episode:</w:t>
    </w:r>
    <w:r w:rsidDel="00000000" w:rsidR="00000000" w:rsidRPr="00000000">
      <w:rPr>
        <w:rtl w:val="0"/>
      </w:rPr>
      <w:t xml:space="preserve"> 6    </w:t>
    </w:r>
    <w:r w:rsidDel="00000000" w:rsidR="00000000" w:rsidRPr="00000000">
      <w:rPr>
        <w:b w:val="1"/>
        <w:rtl w:val="0"/>
      </w:rPr>
      <w:t xml:space="preserve">Topic:</w:t>
    </w:r>
    <w:r w:rsidDel="00000000" w:rsidR="00000000" w:rsidRPr="00000000">
      <w:rPr>
        <w:rtl w:val="0"/>
      </w:rPr>
      <w:t xml:space="preserve"> Adverb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